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03" w:rsidRDefault="00BE2937" w:rsidP="009E6A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CB526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0</wp:posOffset>
            </wp:positionV>
            <wp:extent cx="7458075" cy="10079355"/>
            <wp:effectExtent l="0" t="0" r="9525" b="0"/>
            <wp:wrapSquare wrapText="bothSides"/>
            <wp:docPr id="1" name="Рисунок 1" descr="C:\Users\Margarita\Desktop\Скан_2024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ita\Desktop\Скан_20240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58075" cy="100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E6A03" w:rsidRDefault="009E6A03" w:rsidP="009E6A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6A03" w:rsidRDefault="009E6A03" w:rsidP="009E6A0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6A03" w:rsidRPr="009E6A03" w:rsidRDefault="009E6A03" w:rsidP="009E6A03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6A03" w:rsidRPr="009E6A03" w:rsidRDefault="009E6A03" w:rsidP="009E6A0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03" w:rsidRPr="009E6A03" w:rsidRDefault="009E6A03" w:rsidP="009E6A0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>.Аналитическая часть</w:t>
      </w:r>
    </w:p>
    <w:p w:rsidR="009E6A03" w:rsidRPr="009E6A03" w:rsidRDefault="009E6A03" w:rsidP="009E6A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E6A03" w:rsidRPr="009E6A03" w:rsidRDefault="009E6A03" w:rsidP="009E6A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Самообследование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Муниципального казенного дошкольного образовательного учреждения общеразвивающего вида «Детский сад № 12 «Горка»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проведено в соответствии с:</w:t>
      </w:r>
    </w:p>
    <w:p w:rsidR="009E6A03" w:rsidRPr="009E6A03" w:rsidRDefault="009E6A03" w:rsidP="009E6A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-Федеральным законом от 29.12.2012 № 273-ФЗ «Об образовании в Российской Федерации»;</w:t>
      </w:r>
    </w:p>
    <w:p w:rsidR="009E6A03" w:rsidRPr="009E6A03" w:rsidRDefault="009E6A03" w:rsidP="009E6A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-приказом Министерства образования и науки Российской Федерации от14.06.2013 № 462 «Об утверждении порядка проведения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образовательной организацией»,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-приказом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самообследованию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»,</w:t>
      </w:r>
    </w:p>
    <w:p w:rsid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- приказом Министерства образования и науки Российской Федерации от 14 декабря 2017 г. № 1218 «О внесении изменений в Порядок проведения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» образовательной организации, утвержденный приказом Министерства образования и науки Российской Федерации от 14.06.2013 № 462».</w:t>
      </w:r>
    </w:p>
    <w:p w:rsidR="00217B85" w:rsidRPr="009E6A03" w:rsidRDefault="00EA14CE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Приказ Министерства Просвещения Российской Федерации от 25.11.2022 № 1028 «Об утверждении Федеральной образовательной программы дошкольного образования» зарегистрировано в Министерстве юстиции РФ 28.12.2022, регистрационный № 71847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6A03" w:rsidRPr="009E6A03" w:rsidRDefault="009E6A03" w:rsidP="009E6A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организации.</w:t>
      </w:r>
    </w:p>
    <w:tbl>
      <w:tblPr>
        <w:tblStyle w:val="12"/>
        <w:tblW w:w="5077" w:type="pct"/>
        <w:tblInd w:w="-5" w:type="dxa"/>
        <w:tblLook w:val="04A0" w:firstRow="1" w:lastRow="0" w:firstColumn="1" w:lastColumn="0" w:noHBand="0" w:noVBand="1"/>
      </w:tblPr>
      <w:tblGrid>
        <w:gridCol w:w="4750"/>
        <w:gridCol w:w="5314"/>
      </w:tblGrid>
      <w:tr w:rsidR="009E6A03" w:rsidRPr="009E6A03" w:rsidTr="009E6A03">
        <w:tc>
          <w:tcPr>
            <w:tcW w:w="2360" w:type="pct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640" w:type="pct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  общеразвивающего вида «Детский сад №12 «Горка» (</w:t>
            </w:r>
            <w:r w:rsidRPr="009E6A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МКДОУ «Д/С № 12»)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c>
          <w:tcPr>
            <w:tcW w:w="2360" w:type="pct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Хутова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</w:tr>
      <w:tr w:rsidR="009E6A03" w:rsidRPr="009E6A03" w:rsidTr="009E6A03">
        <w:tc>
          <w:tcPr>
            <w:tcW w:w="2360" w:type="pct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2640" w:type="pct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369000,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Карачаево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-Черкесская республика, г. Черкесск, пер. Строителей, 1А. 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c>
          <w:tcPr>
            <w:tcW w:w="2360" w:type="pct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40" w:type="pct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8(8782) 29-95-68</w:t>
            </w:r>
          </w:p>
        </w:tc>
      </w:tr>
      <w:tr w:rsidR="009E6A03" w:rsidRPr="009E6A03" w:rsidTr="009E6A03"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Адре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F9"/>
                <w:lang w:val="en-US" w:eastAsia="ru-RU"/>
              </w:rPr>
              <w:t>mkdou</w:t>
            </w:r>
            <w:proofErr w:type="spellEnd"/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F9"/>
                <w:lang w:eastAsia="ru-RU"/>
              </w:rPr>
              <w:t>12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7F9"/>
                <w:lang w:val="en-US" w:eastAsia="ru-RU"/>
              </w:rPr>
              <w:t>gorka@mail.ru</w:t>
            </w:r>
          </w:p>
        </w:tc>
      </w:tr>
      <w:tr w:rsidR="009E6A03" w:rsidRPr="009E6A03" w:rsidTr="009E6A03"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6A03">
              <w:rPr>
                <w:rFonts w:ascii="Times New Roman" w:eastAsia="Calibri" w:hAnsi="Times New Roman" w:cs="Times New Roman"/>
              </w:rPr>
              <w:t>(http://ds12.ed09.ru/ )</w:t>
            </w:r>
          </w:p>
        </w:tc>
      </w:tr>
      <w:tr w:rsidR="009E6A03" w:rsidRPr="009E6A03" w:rsidTr="009E6A03"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мэрии муниципального образования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Черкесска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rPr>
          <w:trHeight w:val="205"/>
        </w:trPr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9E6A03" w:rsidRPr="009E6A03" w:rsidTr="009E6A03">
        <w:trPr>
          <w:trHeight w:val="366"/>
        </w:trPr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2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03" w:rsidRPr="009E6A03" w:rsidRDefault="009E6A03" w:rsidP="009E6A03">
            <w:pPr>
              <w:spacing w:after="200" w:line="276" w:lineRule="auto"/>
              <w:ind w:left="33" w:right="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ицензия на осуществление образовательной деятельности от 08.09.2011г.  рег.№101 серия 09 № 000284, приложение к лицензии серия 09П01 №0000639 от 19.10.2016г.№2009</w:t>
            </w:r>
          </w:p>
        </w:tc>
      </w:tr>
    </w:tbl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 Муниципальное казенное дошкольное образовательное учреждение   общеразвивающего вида «Детский сад №12 «Горка» (далее –ДОУ) расположено в жилом районе города. Здание ДОУ одноэтажное. Техническое состояние здания удовлетворительное, отвечает санитарно-гигиеническим   требованиям, правилам пожарной безопасности: имеется отопление, водоснабжение, канализация, сантехническое оборудование в хорошем состоянии. Общая площадь здания 414,5 кв.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м, из них площадь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помещений, используемых непосредственно для нужд образовательного процесса, 138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кв.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м.</w:t>
      </w:r>
      <w:r w:rsidRPr="009E6A0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sz w:val="24"/>
          <w:szCs w:val="24"/>
        </w:rPr>
        <w:t>Проектная наполняемость на 50 мест.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Цель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 – осуществление образовательной деятельности по</w:t>
      </w:r>
      <w:r w:rsidRPr="009E6A03">
        <w:rPr>
          <w:rFonts w:ascii="Times New Roman" w:eastAsia="Calibri" w:hAnsi="Times New Roman" w:cs="Times New Roman"/>
          <w:sz w:val="24"/>
          <w:szCs w:val="24"/>
        </w:rPr>
        <w:br/>
        <w:t xml:space="preserve"> реализации образовательных программ дошкольного образования.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  Предметом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 является формирование общей культуры, развитие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формирование предпосылок учебной деятельности, сохранение и укрепление здоровья</w:t>
      </w:r>
      <w:r w:rsidRPr="009E6A03">
        <w:rPr>
          <w:rFonts w:ascii="Times New Roman" w:eastAsia="Calibri" w:hAnsi="Times New Roman" w:cs="Times New Roman"/>
          <w:sz w:val="24"/>
          <w:szCs w:val="24"/>
        </w:rPr>
        <w:br/>
        <w:t xml:space="preserve"> воспитанников.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Режим работы ДОУ.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детей в группах – 10, 5 часов.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Режим работы групп общеразвивающей направленности   с 7.20 до 18.00.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II. Оценка системы управления организации.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Управление ДОУ осуществляется в соответствии с действующим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и уставом Детского сада, строится на принципах единоначалия и коллегиальности.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Коллегиальными органами управления являются: совет педагогов, общее собрание трудового коллектива, общее родительское собрание, родительский комитет ДОУ. Порядок выборов в органы самоуправления и их компетенции определяются Уставом учреждения. Представительным органом работников является действующий в ДОУ Профсоюзный комитет.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Единоличным исполнительным органом является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руководитель – заведующий.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Органы управления, действующие в ДОУ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2268"/>
        <w:gridCol w:w="2233"/>
      </w:tblGrid>
      <w:tr w:rsidR="009E6A03" w:rsidRPr="009E6A03" w:rsidTr="009E6A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структурного подразделения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структурных подразделений </w:t>
            </w:r>
          </w:p>
        </w:tc>
      </w:tr>
      <w:tr w:rsidR="009E6A03" w:rsidRPr="009E6A03" w:rsidTr="009E6A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коллегиальных, демократических форм управления ДОУ.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нормативно-правовых документов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работники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Совет педагогов.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Профсоюзный комитет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нормативно-правовых документов в области дошкольного образования. Определение направлений деятельности ДОУ, обсуждение вопросов содержания, форм и методов образовательного процесса. Принятие образовательных программ ДОУ.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воспитатели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планов совместных действий работодателя, профсоюзного органа по улучшению условий охраны труда.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за соблюдением нормативных актов.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по безопасности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Представители работодателя, профсоюзного комитета, </w:t>
            </w: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трудового коллектива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собрание трудового коллектива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9E6A03" w:rsidRPr="009E6A03" w:rsidTr="009E6A03">
        <w:trPr>
          <w:trHeight w:val="28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Профсоюзный комитет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и выполнением законодательства.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Члены профсоюза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Координирование деятельности групповых родительских комитет.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представители родительской общественности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родителей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A03" w:rsidRPr="009E6A03" w:rsidTr="009E6A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родителей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 обсуждение основных направлений развития ДОУ.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крмитет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Вывод</w:t>
      </w:r>
      <w:r w:rsidRPr="009E6A03">
        <w:rPr>
          <w:rFonts w:ascii="Times New Roman" w:eastAsia="Calibri" w:hAnsi="Times New Roman" w:cs="Times New Roman"/>
          <w:sz w:val="24"/>
          <w:szCs w:val="24"/>
        </w:rPr>
        <w:t>: структура и система управления соответствуют специфике деятельности ДОУ. По итогам 2021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E6A03" w:rsidRPr="009E6A03" w:rsidRDefault="009E6A03" w:rsidP="009E6A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Образовательная деятельность в ДОУ организована в соответствии с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br/>
        <w:t>Федеральным законом от 29.12.2012 № 273-ФЗ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«Об образован</w:t>
      </w:r>
      <w:r>
        <w:rPr>
          <w:rFonts w:ascii="Times New Roman" w:eastAsia="Calibri" w:hAnsi="Times New Roman" w:cs="Times New Roman"/>
          <w:sz w:val="24"/>
          <w:szCs w:val="24"/>
        </w:rPr>
        <w:t>ии в Российской Федерации», ФОП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образования. Образовательная деятельность ведётся   на основании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утверждённой федеральной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дошкольного образования МКДОУ общеразвивающего вида «Детского сада №12 «Горка», которая </w:t>
      </w:r>
      <w:r w:rsidR="00DF43F3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ФОП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ДО, в соответствии санитарно-эпидемиологическими правилами и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нормативами, с учетом недельной нагрузки.</w:t>
      </w:r>
    </w:p>
    <w:p w:rsidR="009E6A03" w:rsidRPr="009E6A03" w:rsidRDefault="00DF43F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Федеральная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программа ДОУ обеспечивает разностороннее развитие детей в возрасте от 3 до 7-ми лет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речевому, художественно-эстетическому, коррекционно-развивающему. Программа обеспечивает достижение воспитанниками готовности к обучению в школе. В основе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взрослых.</w:t>
      </w:r>
    </w:p>
    <w:p w:rsidR="007B116D" w:rsidRDefault="007B116D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25.11.2022 № 1028 (далее – ФОП ДО), в соответствии с утвержденной дорожной картой. </w:t>
      </w:r>
    </w:p>
    <w:p w:rsidR="00EA14CE" w:rsidRDefault="007B116D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Утвердили новую образовательную программу дошкольного образования детского сада (далее – ООП ДО), разработанную на основе ФОП ДО, и ввели в действие с 01.09.2023 г.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Физкультурно-оздоровительное направление: осуществляется согласно программе «Здоровье», разработанной ДОУ самостоятельно.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Приоритетное направление в работе ДОУ – художественно-эстетическая деятельность.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За основу взята   авторская   программа дошкольного дополнительного образования по театрализованной деятельности Н. Ф. Сорокина «Театр-творчество- дети», для детей дошкольного возраста 4—7 лет, которая включ</w:t>
      </w:r>
      <w:r w:rsidR="00DF43F3">
        <w:rPr>
          <w:rFonts w:ascii="Times New Roman" w:eastAsia="Calibri" w:hAnsi="Times New Roman" w:cs="Times New Roman"/>
          <w:sz w:val="24"/>
          <w:szCs w:val="24"/>
        </w:rPr>
        <w:t>ена в вариативную часть Федеральной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ДОУ. 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Контингент воспитанников дошкольного образовательного учреждения.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В ДОУ функционирует две разновозрастные группы.</w:t>
      </w:r>
    </w:p>
    <w:p w:rsidR="009E6A03" w:rsidRPr="009E6A03" w:rsidRDefault="009E6A03" w:rsidP="009E6A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групп для детей младшего дошкольного возраста (с 3 до 4,5 лет) - 1</w:t>
      </w:r>
    </w:p>
    <w:p w:rsidR="009E6A03" w:rsidRPr="009E6A03" w:rsidRDefault="009E6A03" w:rsidP="009E6A0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групп для детей среднего-старшего дошкольного возраста (4,5-</w:t>
      </w:r>
      <w:proofErr w:type="gramStart"/>
      <w:r w:rsidRPr="009E6A03">
        <w:rPr>
          <w:rFonts w:ascii="Times New Roman" w:eastAsia="Calibri" w:hAnsi="Times New Roman" w:cs="Times New Roman"/>
          <w:sz w:val="24"/>
          <w:szCs w:val="24"/>
        </w:rPr>
        <w:t>7  лет</w:t>
      </w:r>
      <w:proofErr w:type="gramEnd"/>
      <w:r w:rsidRPr="009E6A03">
        <w:rPr>
          <w:rFonts w:ascii="Times New Roman" w:eastAsia="Calibri" w:hAnsi="Times New Roman" w:cs="Times New Roman"/>
          <w:sz w:val="24"/>
          <w:szCs w:val="24"/>
        </w:rPr>
        <w:t>) - 1</w:t>
      </w:r>
    </w:p>
    <w:p w:rsidR="009E6A03" w:rsidRPr="009E6A03" w:rsidRDefault="00DF43F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воспитанников на 31.12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>.2023 г.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969"/>
        <w:gridCol w:w="1701"/>
      </w:tblGrid>
      <w:tr w:rsidR="009E6A03" w:rsidRPr="009E6A03" w:rsidTr="009E6A03">
        <w:trPr>
          <w:trHeight w:val="669"/>
        </w:trPr>
        <w:tc>
          <w:tcPr>
            <w:tcW w:w="3114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Номер и название группы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6A03" w:rsidRPr="009E6A03" w:rsidRDefault="009E6A03" w:rsidP="009E6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Возраст группы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Фамилия педагога,</w:t>
            </w:r>
          </w:p>
          <w:p w:rsidR="009E6A03" w:rsidRPr="009E6A03" w:rsidRDefault="009E6A03" w:rsidP="009E6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работающего в группе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6A03" w:rsidRPr="009E6A03" w:rsidRDefault="009E6A03" w:rsidP="009E6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9E6A03" w:rsidRPr="009E6A03" w:rsidTr="009E6A03">
        <w:tc>
          <w:tcPr>
            <w:tcW w:w="3114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№1 «Одуванчики»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4,5-7 лет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Выкова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З.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6A03" w:rsidRPr="009E6A03" w:rsidTr="009E6A03">
        <w:tc>
          <w:tcPr>
            <w:tcW w:w="3114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№2 «Пчёлка»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3-4,5 лет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Чеккуева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Р.С-У., </w:t>
            </w: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6A03" w:rsidRPr="009E6A03" w:rsidRDefault="00DF43F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E6A03" w:rsidRPr="009E6A03" w:rsidTr="009E6A03">
        <w:tc>
          <w:tcPr>
            <w:tcW w:w="3114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6A03" w:rsidRPr="009E6A03" w:rsidRDefault="00DF43F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>Анализ организации образовательно-воспитательного процесса.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Образовательный процесс в ДОУ строится в соответствии с учебным и годовым планом, годовым календарным учебным графиком, расписанием непосредственно образовательной деятельности.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в ДОУ строится на основе личностно-ориентированного взаимодействия взрослого и ребенка. 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Непосредственная образовательная деятельность осуществляется через организацию различных видов детской деятельности или их интеграцию с использованием разнообразных форм и методов работы, выбор которых педагогами осуществлялся самостоятельно в зависимости от контингента детей, их индивидуальных склонностей и интересов, уровн</w:t>
      </w:r>
      <w:r w:rsidR="00DF43F3">
        <w:rPr>
          <w:rFonts w:ascii="Times New Roman" w:eastAsia="Calibri" w:hAnsi="Times New Roman" w:cs="Times New Roman"/>
          <w:sz w:val="24"/>
          <w:szCs w:val="24"/>
        </w:rPr>
        <w:t xml:space="preserve">ей освоения детьми федеральной </w:t>
      </w:r>
      <w:r w:rsidRPr="009E6A03"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ДОУ и решения конкретных образовательных задач. Исключительное значение придаётся игре, как основной форме работы с детьми дошкольного возраста и ведущему виду детской деятельности.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Современные технологии и методы, применяемые в ДОУ</w:t>
      </w:r>
    </w:p>
    <w:tbl>
      <w:tblPr>
        <w:tblStyle w:val="12"/>
        <w:tblW w:w="1074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4365"/>
      </w:tblGrid>
      <w:tr w:rsidR="009E6A03" w:rsidRPr="009E6A03" w:rsidTr="009E6A03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</w:tc>
      </w:tr>
      <w:tr w:rsidR="009E6A03" w:rsidRPr="009E6A03" w:rsidTr="009E6A0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личностно-ориентированного взаимодействия педагога с детьми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проектной деятельности 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исследовательской деятельности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 - коммуникативные технологии 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продуктивной деятельности 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Словесные </w:t>
            </w:r>
          </w:p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Наглядные (метод иллюстраций, метод демонстраций) </w:t>
            </w:r>
          </w:p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 рецептивный </w:t>
            </w:r>
          </w:p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Репродуктивный </w:t>
            </w:r>
          </w:p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Проблемное изложение</w:t>
            </w:r>
          </w:p>
          <w:p w:rsidR="009E6A03" w:rsidRPr="009E6A03" w:rsidRDefault="009E6A03" w:rsidP="009E6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Частично-поисковый </w:t>
            </w:r>
          </w:p>
          <w:p w:rsidR="009E6A03" w:rsidRPr="009E6A03" w:rsidRDefault="009E6A03" w:rsidP="009E6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0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</w:t>
            </w:r>
          </w:p>
        </w:tc>
      </w:tr>
    </w:tbl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образовательном процессе ДОУ активно применялись разнообразные вариативные формы, способы, методы и средства обучения дошкольников, при этом учитывались возрастные особенности детей, цели и задачи основной общеобразовательной програ</w:t>
      </w:r>
      <w:r w:rsidR="00DF43F3">
        <w:rPr>
          <w:rFonts w:ascii="Times New Roman" w:eastAsia="Calibri" w:hAnsi="Times New Roman" w:cs="Times New Roman"/>
          <w:sz w:val="24"/>
          <w:szCs w:val="24"/>
        </w:rPr>
        <w:t>ммы ДОУ, а также требования ФОП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ДО.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 Анализ   работы по освоению   основной образовательной программы ДОУ. </w:t>
      </w:r>
    </w:p>
    <w:p w:rsidR="009E6A03" w:rsidRPr="009E6A03" w:rsidRDefault="009E6A03" w:rsidP="009E6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E6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</w:t>
      </w:r>
      <w:r w:rsidR="00DF43F3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ДОУ </w:t>
      </w:r>
      <w:r w:rsidRPr="009E6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учитывались возрастные особенности воспитанников, а также требования Стандарта к результатам освоения программы, представленные в виде целевых ориентиров дошкольного образования. </w:t>
      </w:r>
      <w:r w:rsidRPr="009E6A03">
        <w:rPr>
          <w:rFonts w:ascii="Times New Roman" w:eastAsia="Calibri" w:hAnsi="Times New Roman" w:cs="Times New Roman"/>
          <w:sz w:val="24"/>
          <w:szCs w:val="24"/>
        </w:rPr>
        <w:t>Для отслеживания качества образовательной работы с детьми в дошкольном учреждении проводилась</w:t>
      </w:r>
      <w:r w:rsidRPr="009E6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оценка индивидуального развития детей педагогическими работниками (воспитателями и музыкальным руководителем)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С целью выявления уровня освоения образовательных областей   основной образовательной программы ДОУ   были использованы следующие формы проведения диагностики: </w:t>
      </w:r>
    </w:p>
    <w:p w:rsidR="009E6A03" w:rsidRPr="009E6A03" w:rsidRDefault="009E6A03" w:rsidP="009E6A03">
      <w:pPr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итоговые занятия (по каждому разделу программы);</w:t>
      </w:r>
    </w:p>
    <w:p w:rsidR="009E6A03" w:rsidRPr="009E6A03" w:rsidRDefault="009E6A03" w:rsidP="009E6A03">
      <w:pPr>
        <w:numPr>
          <w:ilvl w:val="0"/>
          <w:numId w:val="1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наблюдения в ходе режимных моментов, беседы, создание педагогических ситуаций.</w:t>
      </w:r>
    </w:p>
    <w:p w:rsidR="009E6A03" w:rsidRPr="009E6A03" w:rsidRDefault="00D46C20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качества освоения Ф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ОП ДОУ   за 2023-2024 уч. год выглядят следующим образом: </w:t>
      </w:r>
      <w:r w:rsidR="009E6A03" w:rsidRPr="009E6A03">
        <w:rPr>
          <w:rFonts w:ascii="Times New Roman" w:eastAsia="Calibri" w:hAnsi="Times New Roman" w:cs="Times New Roman"/>
          <w:bCs/>
          <w:sz w:val="24"/>
          <w:szCs w:val="24"/>
        </w:rPr>
        <w:t>из 26</w:t>
      </w:r>
      <w:r w:rsidR="009E6A03" w:rsidRPr="009E6A03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9E6A03" w:rsidRPr="009E6A03">
        <w:rPr>
          <w:rFonts w:ascii="Times New Roman" w:eastAsia="Calibri" w:hAnsi="Times New Roman" w:cs="Times New Roman"/>
          <w:bCs/>
          <w:sz w:val="24"/>
          <w:szCs w:val="24"/>
        </w:rPr>
        <w:t>воспитанников: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i/>
          <w:sz w:val="24"/>
          <w:szCs w:val="24"/>
        </w:rPr>
        <w:t>Показатели освоения по образовательной области «Физическое развитие».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ниже возрастной нормы –</w:t>
      </w: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1 человек - 4 %;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соответствует возрастной норме –</w:t>
      </w: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>19 человек – 73%;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выше возрастной нормы- </w:t>
      </w: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6 человек – 23 %.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i/>
          <w:sz w:val="24"/>
          <w:szCs w:val="24"/>
        </w:rPr>
        <w:t>Показатели освоения по образовательной области «Социально-коммуникативное   развитие: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ниже возрастной нормы -</w:t>
      </w: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 человека - 8 %;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соответствует возрастной норме – </w:t>
      </w: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20 человек – 77 %;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выше возрастной нормы –</w:t>
      </w: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4 человек –15 %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Показатели освоения по образовательной области «Познавательное   развитие»: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ниже возрастной нормы – 0 человек -  0%;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соответствует возрастной норме –21 человека – 81%;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выше возрастной нормы – 5 человек –19 %.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Показатели освоения по образовательной области «Речевое развитие»: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ниже возрастной нормы – 8 человек -  31%;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соответствует возрастной норме – 16 воспитанников - 63%;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выше возрастной нормы – 2 воспитанников –6 %.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i/>
          <w:sz w:val="24"/>
          <w:szCs w:val="24"/>
        </w:rPr>
        <w:t>Показатели освоения по   образовательной области «Художественно-эстетическое развитие: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ниже возрастной нормы – 4 человек -  15 %;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соответствует возрастной норме – 21 человек -  61%;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выше возрастной нормы –1 человек – 4 %.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i/>
          <w:sz w:val="24"/>
          <w:szCs w:val="24"/>
        </w:rPr>
        <w:t>По образовательным областям: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>- социально-коммуникативное развитие- 93 %;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-  познавательное развитие – 100 %;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-  речевое развитие – 72 %;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- художественно-эстетическое развитие - 78 </w:t>
      </w:r>
      <w:proofErr w:type="gramStart"/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>% ;</w:t>
      </w:r>
      <w:proofErr w:type="gramEnd"/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-  физическое развитие -  96   %;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Общий итог составил 87 %, что показывает эффективность образовательной деятельности в ДОУ.</w:t>
      </w:r>
    </w:p>
    <w:p w:rsidR="009E6A03" w:rsidRPr="009E6A03" w:rsidRDefault="009E6A03" w:rsidP="009E6A03">
      <w:p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E6A03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Воспитатели проводили в дистанционном формате  через 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различные мероприятия: выкладывали  в свои группы конспекты  и видео 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различных занятий</w:t>
      </w:r>
      <w:r w:rsidRPr="009E6A03">
        <w:rPr>
          <w:rFonts w:ascii="Times New Roman" w:eastAsia="Calibri" w:hAnsi="Times New Roman" w:cs="Times New Roman"/>
          <w:sz w:val="24"/>
          <w:szCs w:val="24"/>
        </w:rPr>
        <w:t>; давали ссылку на материал для ознакомления, а также на творческие мастер- классы, которые ребёнок может выполнить 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самостоятельно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 или при помощи взрослого; готовили презентации   ознакомительного характера по разным направлениям образования и воспитания детей,  чтобы помочь родителям   участвовать в обучении и воспитании, организовывали для них консультации, сообщения, памятки.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по вопросам семейного воспитания.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связи с постановлением </w:t>
      </w:r>
      <w:proofErr w:type="spellStart"/>
      <w:proofErr w:type="gram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Роспотребнадзора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 от</w:t>
      </w:r>
      <w:proofErr w:type="gram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10.03.2020 г №02,3853-2020-27 «О мерах по профилактике  новой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короновирусной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инфекции (СО</w:t>
      </w:r>
      <w:r w:rsidRPr="009E6A0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VID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>-19)» от 13.03.2020г  № 02/4145-2020-23 «Об усилении санитарно-противоэпидемических мероприятий и  образовательных организаций» работа с родительской общественностью  ДОУ  была запланирована, но осуществлялась дистанционно и через социальные сети.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В социальных сетях на странице ДОУ выставлялись мероприятия, проводимые с детьми по разным направлениям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воспитательно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-образовательной работы, родители в онлайн-режиме принимали участие   в различных акциях, соцопросах, анкетировании. Со стороны педагогов и специалистов ДОУ проводилась как запланированная консультационная работа, так и по интересующим вопросам воспитания и обучения дошкольников. 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   Обязательным условием успешности социального партнёрства была информированность родителей о результатах деятельности: отчётность, подведение итогов, поощрение. Информирование родителей (законных представителей) о правах, 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обязанностях и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ответственности в сфере образования, знакомство с локальными актами ДОУ, отчётность, подведение итогов осуществлялось преимущественно   через официальный сайт в сети Интернет.  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Результаты взаимодействия ДОУ и семьи:</w:t>
      </w:r>
    </w:p>
    <w:p w:rsidR="009E6A03" w:rsidRPr="009E6A03" w:rsidRDefault="009E6A03" w:rsidP="009E6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повышение уровня включенности родителей в деятельность ДОУ;</w:t>
      </w:r>
    </w:p>
    <w:p w:rsidR="009E6A03" w:rsidRPr="009E6A03" w:rsidRDefault="009E6A03" w:rsidP="009E6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повышение имиджа ДОУ;</w:t>
      </w:r>
    </w:p>
    <w:p w:rsidR="009E6A03" w:rsidRPr="009E6A03" w:rsidRDefault="009E6A03" w:rsidP="009E6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достижение единых ценностных ориентаций у педагогов и родителей (законных представителей);</w:t>
      </w:r>
    </w:p>
    <w:p w:rsidR="009E6A03" w:rsidRPr="009E6A03" w:rsidRDefault="009E6A03" w:rsidP="009E6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повышение педагогической, психологической и</w:t>
      </w:r>
      <w:r w:rsidRPr="009E6A03">
        <w:rPr>
          <w:rFonts w:ascii="Times New Roman" w:eastAsia="Calibri" w:hAnsi="Times New Roman" w:cs="Times New Roman"/>
          <w:sz w:val="24"/>
          <w:szCs w:val="24"/>
        </w:rPr>
        <w:tab/>
        <w:t>правовой грамотности родителей (законных представителей) в воспитании и обучении детей дошкольного возраста;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Ежегодно в конце каждого учебного года в МКДОУ проводится анкетирование родительского сообщества, целью которого является изучение мнения родителей (законных представителей) о степени удовлетворенности оказанными в ДОУ в течение учебного года государственными услугами: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Полностью удовлетворены – 91%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Частично удовлетворены – 7%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Не удовлетворены -  2%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Понимание общих целей в воспитании, обучении и развитии каждого ребенка помогло педагогам ДОУ выстроить партнерские, доброжелательные отношения с родителями (законными представителями). Родители (законные представители) воспитанников были активными участниками образовательного процесса. Им оказывалась своевременная социально-психолого-педагогическую поддержка. </w:t>
      </w: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A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E6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функционирования внутренней системы оценки качества образования</w:t>
      </w: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A03" w:rsidRPr="009E6A03" w:rsidRDefault="009E6A03" w:rsidP="009E6A03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  В ДОУ   утверждено положение о внутренней системе оценки качества образования.</w:t>
      </w:r>
      <w:r w:rsidRPr="009E6A0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истему качества дошкольного образования мы рассматриваем как систему контроля внутри ДОУ, которая включает в себя: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Качество работы с родителями.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Качество работы с педагогическими кадрами.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Качество предметно-развивающей среды.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Состояние здоровья и физического развития воспитанников удовлетворительные. 88 %</w:t>
      </w:r>
      <w:r w:rsidRPr="009E6A0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E6A03">
        <w:rPr>
          <w:rFonts w:ascii="Times New Roman" w:eastAsia="Calibri" w:hAnsi="Times New Roman" w:cs="Times New Roman"/>
          <w:sz w:val="24"/>
          <w:szCs w:val="24"/>
        </w:rPr>
        <w:t>детей успешно освоили образовательную программу дошкольного образования ДОУ. В течение года воспитанники ДОУ успешно участвовали в конкурсах и мероприятиях различного уровня.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в ДОУ определена система оценки качества образования, которая осуществляется планомерно в соответствии с годовым планом работы ДОУ и локальными нормативными актами. Выстроена чёткая система методического контроля и анализа результативности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>-образовательного процесса по всем направлениям развития дошкольников и функционирования ДОУ в целом.</w:t>
      </w:r>
    </w:p>
    <w:p w:rsidR="009E6A03" w:rsidRPr="009E6A03" w:rsidRDefault="009E6A03" w:rsidP="009E6A0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>. Оценка кадрового обеспечения.</w:t>
      </w:r>
    </w:p>
    <w:p w:rsidR="009E6A03" w:rsidRPr="009E6A03" w:rsidRDefault="009E6A03" w:rsidP="009E6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Заведующий ДОУ –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Хутова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Маргарита Владимировна, высшее педагогическое</w:t>
      </w:r>
      <w:r w:rsidR="005D3529">
        <w:rPr>
          <w:rFonts w:ascii="Times New Roman" w:eastAsia="Calibri" w:hAnsi="Times New Roman" w:cs="Times New Roman"/>
          <w:sz w:val="24"/>
          <w:szCs w:val="24"/>
        </w:rPr>
        <w:t xml:space="preserve"> образование, стаж в должности 5 лет.</w:t>
      </w:r>
    </w:p>
    <w:p w:rsidR="009E6A03" w:rsidRPr="009E6A03" w:rsidRDefault="009E6A03" w:rsidP="009E6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Работа с кадрами была направлена на повышение профессионализма, творческого потенциала, педагогической культуры педагогов, оказание методической помощи.  </w:t>
      </w:r>
    </w:p>
    <w:p w:rsidR="009E6A03" w:rsidRPr="009E6A03" w:rsidRDefault="005D3529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В ДОУ работает 15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Администрация -2 человек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Воспитатели- 3 человека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Музыкальный руководитель -1 человек</w:t>
      </w:r>
    </w:p>
    <w:p w:rsidR="009E6A03" w:rsidRPr="009E6A03" w:rsidRDefault="005D3529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Повар- 2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Делопроизводитель - 1 человек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Дворник – 1 человек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Сторож – 3 человека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Младший воспитатель – 2 человека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Образовательный уровень педагогов:</w:t>
      </w:r>
    </w:p>
    <w:p w:rsidR="009E6A03" w:rsidRPr="009E6A03" w:rsidRDefault="005D3529" w:rsidP="009E6A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Один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человека имеют высшее образование;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Уровень квалификации педагогов:</w:t>
      </w:r>
    </w:p>
    <w:p w:rsidR="009E6A03" w:rsidRPr="009E6A03" w:rsidRDefault="009E6A03" w:rsidP="009E6A0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соотв</w:t>
      </w:r>
      <w:r w:rsidR="005D3529">
        <w:rPr>
          <w:rFonts w:ascii="Times New Roman" w:eastAsia="Calibri" w:hAnsi="Times New Roman" w:cs="Times New Roman"/>
          <w:sz w:val="24"/>
          <w:szCs w:val="24"/>
        </w:rPr>
        <w:t>етствие занимаемой должности – 3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педагога;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567"/>
        <w:gridCol w:w="567"/>
        <w:gridCol w:w="567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</w:tblGrid>
      <w:tr w:rsidR="009E6A03" w:rsidRPr="009E6A03" w:rsidTr="009E6A03">
        <w:trPr>
          <w:cantSplit/>
          <w:trHeight w:val="49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показателей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работников</w:t>
            </w:r>
          </w:p>
          <w:p w:rsidR="009E6A03" w:rsidRPr="009E6A03" w:rsidRDefault="009E6A03" w:rsidP="009E6A03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 xml:space="preserve">из общей численности работников имеют </w:t>
            </w:r>
            <w:proofErr w:type="spellStart"/>
            <w:r w:rsidRPr="009E6A0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пед</w:t>
            </w:r>
            <w:proofErr w:type="spellEnd"/>
            <w:r w:rsidRPr="009E6A0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. стаж</w:t>
            </w:r>
          </w:p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 имеют педагогический </w:t>
            </w: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стаж работы, лет:</w:t>
            </w:r>
          </w:p>
        </w:tc>
      </w:tr>
      <w:tr w:rsidR="009E6A03" w:rsidRPr="009E6A03" w:rsidTr="009E6A03">
        <w:trPr>
          <w:cantSplit/>
          <w:trHeight w:val="552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3 до 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5 до 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10 до 15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15 до 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и более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3 до 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5 до 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10 до 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15 до 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03" w:rsidRPr="009E6A03" w:rsidRDefault="009E6A03" w:rsidP="009E6A0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и более</w:t>
            </w:r>
          </w:p>
        </w:tc>
      </w:tr>
      <w:tr w:rsidR="009E6A03" w:rsidRPr="009E6A03" w:rsidTr="009E6A03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9E6A03" w:rsidRPr="009E6A03" w:rsidTr="009E6A03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A03" w:rsidRPr="009E6A03" w:rsidRDefault="009E6A03" w:rsidP="009E6A03">
            <w:pPr>
              <w:spacing w:after="0" w:line="200" w:lineRule="exact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педагогов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5D3529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5D3529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5D3529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5D3529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5D3529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03" w:rsidRPr="009E6A03" w:rsidRDefault="009E6A03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E6A03" w:rsidRPr="009E6A03" w:rsidRDefault="005D3529" w:rsidP="009E6A0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</w:tbl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Педагоги МКДОУ систематически принимали активное участие в работе городских методических объединений, городских семинарах, смотрах- конкурсах. </w:t>
      </w:r>
    </w:p>
    <w:p w:rsidR="00BE2937" w:rsidRPr="00BE2937" w:rsidRDefault="00BE2937" w:rsidP="00BE2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С 1 сентября 2023 года вступает в силу новый порядок аттестации педагогических работников. Новый Порядок аттестации регламентируется Приказом Министерства просвещения России </w:t>
      </w:r>
      <w:hyperlink r:id="rId8" w:tgtFrame="_blank" w:history="1">
        <w:r w:rsidRPr="00BE2937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</w:rPr>
          <w:t>№ 196</w:t>
        </w:r>
      </w:hyperlink>
      <w:r w:rsidRPr="00BE2937">
        <w:rPr>
          <w:rFonts w:ascii="Times New Roman" w:eastAsia="Calibri" w:hAnsi="Times New Roman" w:cs="Times New Roman"/>
          <w:sz w:val="24"/>
          <w:szCs w:val="24"/>
        </w:rPr>
        <w:t> от 24.03.2023 «Об утверждении Порядка проведения аттестации педагогических работников». Главное изменение — из Порядка исключен срок действия категории пять лет. Это значит, что первая и высшая категории, присвоенные с 1 сентября 2023 года, будут бессрочными.</w:t>
      </w:r>
    </w:p>
    <w:p w:rsidR="00BE2937" w:rsidRPr="00BE2937" w:rsidRDefault="00BE2937" w:rsidP="00BE2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Квалификационные категории, присвоенные до вступления в силу нового Порядка, сохраняются в течение срока, на который они были присвоены.</w:t>
      </w:r>
    </w:p>
    <w:p w:rsidR="00BE2937" w:rsidRPr="00BE2937" w:rsidRDefault="00BE2937" w:rsidP="00BE2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Основания для присвоения первой и высшей категорий остались прежними.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937" w:rsidRPr="009E6A03" w:rsidRDefault="009E6A03" w:rsidP="00BE29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укомплектованность штата руководящими, педагогическими работниками МКДОУ № 12 составляет </w:t>
      </w:r>
      <w:r w:rsidR="003B46B1"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%.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Педагоги детского сада постоянно повышают свой профессиональный уровень, посещают методические объединения города, знакомятся с опытом работы своих коллег и других дошкольных учреждений, приобретают и изучают новинки периодической и методической литературы. Педагогический коллектив работоспособный, стабильный, инициативный, </w:t>
      </w:r>
      <w:r w:rsidRPr="009E6A03">
        <w:rPr>
          <w:rFonts w:ascii="Times New Roman" w:eastAsia="Calibri" w:hAnsi="Times New Roman" w:cs="Times New Roman"/>
          <w:spacing w:val="2"/>
          <w:sz w:val="24"/>
          <w:szCs w:val="24"/>
        </w:rPr>
        <w:t>добро</w:t>
      </w:r>
      <w:r w:rsidRPr="009E6A03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9E6A0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желательный, открытый и демократичный в общении </w:t>
      </w:r>
      <w:r w:rsidRPr="009E6A03">
        <w:rPr>
          <w:rFonts w:ascii="Times New Roman" w:eastAsia="Calibri" w:hAnsi="Times New Roman" w:cs="Times New Roman"/>
          <w:sz w:val="24"/>
          <w:szCs w:val="24"/>
        </w:rPr>
        <w:t>имеет хорошие перспективы в своем профессиональном развитии.</w:t>
      </w:r>
      <w:r w:rsidR="00BE2937" w:rsidRPr="00BE29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E2937" w:rsidRPr="009E6A03">
        <w:rPr>
          <w:rFonts w:ascii="Times New Roman" w:eastAsia="Calibri" w:hAnsi="Times New Roman" w:cs="Times New Roman"/>
          <w:iCs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E2937" w:rsidRPr="009E6A03" w:rsidRDefault="00BE2937" w:rsidP="00BE293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03" w:rsidRPr="009E6A03" w:rsidRDefault="009E6A03" w:rsidP="009E6A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>. Оценка учебно-методического и библиотечно-информационного обеспечения.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В ДОУ библиотека является составной частью методической службы.</w:t>
      </w:r>
      <w:r w:rsidRPr="009E6A03">
        <w:rPr>
          <w:rFonts w:ascii="Times New Roman" w:eastAsia="Calibri" w:hAnsi="Times New Roman" w:cs="Times New Roman"/>
          <w:sz w:val="24"/>
          <w:szCs w:val="24"/>
        </w:rPr>
        <w:br/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</w:t>
      </w:r>
      <w:r w:rsidR="003B46B1">
        <w:rPr>
          <w:rFonts w:ascii="Times New Roman" w:eastAsia="Calibri" w:hAnsi="Times New Roman" w:cs="Times New Roman"/>
          <w:sz w:val="24"/>
          <w:szCs w:val="24"/>
        </w:rPr>
        <w:t>бразовательным областям федеральной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программы, детской художественной литературой, а также другими информационными ресурсами на различных электронных носителях. Основной задачей библиотечно-информационного обслуживания педагогических работников является выявление информационных потребностей и удовлетворение запросов, связанных с воспитанием, развитием и обучением детей. Библиотечно-информационное обеспечение родителей (законных представителей) воспитанников заключается в консультировании по вопросам организации семейного чтения, знакомстве с информацией по воспитанию детей, предоставлении литературы и других информационных ресурсов.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В ДОУ имеется локальная сеть, выход в Интернет, электронная почта, функционирует сайт (http://ds12.ed09.ru/). На сайте размещена вся необходимая информация, содержание и перечень которой регламентируется законом РФ «Об образовании в Российской Федерации» и иными законодательными актами в сфере образования.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библиотечно-информационный фонд ДОУ постоянно пополняется и обновляется в соответствии с требованиями современного законодательства и образовательной программы, реализуемой в ДОУ.  Все участники образовательного процесса имеют возможность пользоваться как фондом учебно-методической литературы, так и электронно-образовательными ресурсами.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Pr="009E6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E6A03">
        <w:rPr>
          <w:rFonts w:ascii="Times New Roman" w:eastAsia="Calibri" w:hAnsi="Times New Roman" w:cs="Times New Roman"/>
          <w:b/>
          <w:sz w:val="24"/>
          <w:szCs w:val="24"/>
        </w:rPr>
        <w:t>Достижения учреждения.</w:t>
      </w:r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Личные достижения руководителя</w:t>
      </w: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МКДОУ №12 «</w:t>
      </w: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Горка</w:t>
      </w: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»</w:t>
      </w:r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за</w:t>
      </w:r>
      <w:r w:rsidR="003B46B1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2023</w:t>
      </w: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год</w:t>
      </w:r>
      <w:proofErr w:type="spellEnd"/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976"/>
        <w:gridCol w:w="1843"/>
        <w:gridCol w:w="2115"/>
      </w:tblGrid>
      <w:tr w:rsidR="009E6A03" w:rsidRPr="009E6A03" w:rsidTr="009E6A03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 участия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Вебинар</w:t>
            </w:r>
            <w:proofErr w:type="spellEnd"/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08183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8183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«Реализация ФГОС третьего поколения. Эффективное развитие коммуникативных навыков»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Январь 2023 г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Сертификат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Международное тестирование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08183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«ИКТ компетентность педагогических работников»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Январь  2023г.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081837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 место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08183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8183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Всероссийский конкурс «СЛОВО ПЕДАГОГА»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081837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«ФГОС третьего поколения: новые правила организации реализации учебного процесса»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081837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Январь  2023 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081837" w:rsidRDefault="00081837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Диплом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II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AD187A" w:rsidP="00AD18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Конкурс профессионального мастерства</w:t>
            </w:r>
            <w:r w:rsidR="0008183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AD187A" w:rsidP="00AD18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«Организация культурно – досуговой деятельности дошкольников в соответствии с ФГОС ДО»</w:t>
            </w:r>
            <w:r w:rsidR="0008183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AD187A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Декабрь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2023г.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1 место </w:t>
            </w:r>
          </w:p>
        </w:tc>
      </w:tr>
    </w:tbl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9E6A0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Достижения педагогов МКДОУ №12 «Горка» за</w:t>
      </w:r>
      <w:r w:rsidR="00AD187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2023</w:t>
      </w:r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E6A0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год</w:t>
      </w:r>
      <w:proofErr w:type="spellEnd"/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E6A0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976"/>
        <w:gridCol w:w="1843"/>
        <w:gridCol w:w="2115"/>
      </w:tblGrid>
      <w:tr w:rsidR="009E6A03" w:rsidRPr="009E6A03" w:rsidTr="009E6A03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 участия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47B63" w:rsidP="00947B6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Всероссийский конкурс «Корабль Знаний»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47B6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«Кладовая осени»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47B63" w:rsidP="00947B6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Сентябрь 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202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47B6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7B6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Благодарственное письмо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47B63" w:rsidP="002E32B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Международное тестирование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47B6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7B6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«Правила вежливости и этикет»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Январь  2023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2E32BB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 место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2E32B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Всероссийское тестирование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2E32B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Здоровьесбережение</w:t>
            </w:r>
            <w:proofErr w:type="spellEnd"/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формирование культуры здорового и безопасного образа жизни у обучающихся в соответствии с требованиями ФГОС»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9E6A0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Декабрь  2023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Диплом 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III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2E32B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«Всероссийский конкурс «Солнечный свет»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2E32BB" w:rsidP="002E32B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87CD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«Инклюзивное образование: особенности обучений и воспитания детей дошкольного возраста»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  2023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387C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87CD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Сертификат</w:t>
            </w: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E6A03" w:rsidRPr="009E6A03" w:rsidTr="009E6A03">
        <w:trPr>
          <w:trHeight w:val="1528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Образовательный портал «Корабль Знаний»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«Кладовая осени»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 2023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Благодарственное письмо </w:t>
            </w:r>
          </w:p>
        </w:tc>
      </w:tr>
      <w:tr w:rsidR="009E6A03" w:rsidRPr="009E6A03" w:rsidTr="009E6A03">
        <w:trPr>
          <w:trHeight w:val="1444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Международный портал «ФГОС онлайн»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«Время года»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Февраль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2023 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</w:tbl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9E6A0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Достижения воспитанников МКДОУ №12 «Горка» за</w:t>
      </w:r>
      <w:r w:rsidR="00387CD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2023</w:t>
      </w:r>
      <w:r w:rsidRPr="009E6A0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E6A0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год</w:t>
      </w:r>
      <w:proofErr w:type="spellEnd"/>
    </w:p>
    <w:p w:rsidR="009E6A03" w:rsidRPr="009E6A03" w:rsidRDefault="009E6A03" w:rsidP="009E6A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976"/>
        <w:gridCol w:w="1843"/>
        <w:gridCol w:w="2115"/>
      </w:tblGrid>
      <w:tr w:rsidR="009E6A03" w:rsidRPr="009E6A03" w:rsidTr="009E6A03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 участия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</w:p>
        </w:tc>
      </w:tr>
      <w:tr w:rsidR="009E6A03" w:rsidRPr="009E6A03" w:rsidTr="009E6A03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Всероссийская викторина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387C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87CD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«Математика – царица наук»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Ноябрь 2023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  <w:tr w:rsidR="009E6A03" w:rsidRPr="009E6A03" w:rsidTr="00387CD8">
        <w:tc>
          <w:tcPr>
            <w:tcW w:w="270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Всероссийская олимпиада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87CD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«В стране дорожных правил»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387CD8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Январь 2023</w:t>
            </w:r>
            <w:r w:rsidR="009E6A03"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A03" w:rsidRPr="009E6A03" w:rsidRDefault="009E6A03" w:rsidP="009E6A0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6A0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  <w:tr w:rsidR="00387CD8" w:rsidRPr="009E6A03" w:rsidTr="00387CD8"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Всероссийский конкурс «Корабль Знаний»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Pr="009E6A03" w:rsidRDefault="00387CD8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«Юные таланты»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387CD8" w:rsidP="00387C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Октябрь 2023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387CD8" w:rsidP="00387CD8">
            <w:r w:rsidRPr="00C4702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  <w:tr w:rsidR="00387CD8" w:rsidRPr="009E6A03" w:rsidTr="00387CD8"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E86D6E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Всероссийский конкурс «ПЕДРАЗВИТИЕ»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Pr="009E6A03" w:rsidRDefault="00E86D6E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«В стране дорожных правил»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E86D6E" w:rsidP="00387C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Январь 2023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387CD8" w:rsidP="00387CD8">
            <w:r w:rsidRPr="00C4702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  <w:tr w:rsidR="00387CD8" w:rsidRPr="009E6A03" w:rsidTr="00387CD8"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E86D6E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Всероссийский конкурс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Pr="009E6A03" w:rsidRDefault="00E86D6E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«День Победы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E86D6E" w:rsidP="00387C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Май 2023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387CD8" w:rsidP="00387CD8">
            <w:r w:rsidRPr="00C4702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  <w:tr w:rsidR="00387CD8" w:rsidRPr="009E6A03" w:rsidTr="00387CD8">
        <w:tc>
          <w:tcPr>
            <w:tcW w:w="2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E86D6E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Всероссийский конкурс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Pr="009E6A03" w:rsidRDefault="00E86D6E" w:rsidP="00387CD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«9 мая – День Великой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E86D6E" w:rsidP="00387C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Май 2023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D8" w:rsidRDefault="00387CD8" w:rsidP="00387CD8">
            <w:r w:rsidRPr="00C4702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Диплом 1 место</w:t>
            </w:r>
          </w:p>
        </w:tc>
      </w:tr>
    </w:tbl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E6A03">
        <w:rPr>
          <w:rFonts w:ascii="Times New Roman" w:eastAsia="Calibri" w:hAnsi="Times New Roman" w:cs="Times New Roman"/>
          <w:sz w:val="24"/>
          <w:szCs w:val="24"/>
        </w:rPr>
        <w:t>педагогический коллектив   находится в режиме профессионального развития и роста педагогического мастерства, является активным участником Всероссийских конкурсов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IX. Медико-социальные условия пребывания детей в ДОУ.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Анализ лечебно-профилактических мероприятий.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Сохранение и укрепление здоровья детей – одно из основных направлений работы ДОУ. Для осуществления физкультурно-оздоровительной работы с детьми созданы необходимые условия. Общее санитарно-гигиеническое состояние (питьевой, световой, воздушный режимы) ДОУ соответствует нормам СанПиНа. Организация медицинского обслуживания осуществляется на основе договорных отношений с медицинской организацией, которая наряду с администрацией и педагогическими работниками ДОУ несут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Оздоровительная работа в ДОУ осуществляется на основании программы «Крепыши», основная цель которой - создание оптимальных условий для сохранения и укрепления психического и физического здоровья детей при организации образовательной деятельности, формирование у всех субъектов образовательного процесса (детей, родителей, педагогов) ответственности в деле сохранения собственного здоровья.</w:t>
      </w:r>
    </w:p>
    <w:p w:rsidR="009E6A03" w:rsidRPr="009E6A03" w:rsidRDefault="009E6A03" w:rsidP="009E6A0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Планомерное сохранение и развитие здоровья в условиях нашего МКДОУ осуществлялось по нескольким направлениям.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Считая физическое развитие и укрепление здоровья детей ведущими направлениями в работе с дошкольниками, коллектив МКДОУ осуществлял систематическую физкультурно-оздоровительную и лечебно-профилактическую работу. В течение года осуществлялась комплексная система физкультурно-оздоровительных мероприятий: 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утренняя гимнастика: в тёплое время года на свежем воздухе, в холодное – в зале;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физкультурные занятия – 3 раза в неделю, одно из которых на свежем воздухе: в теплый период – все 3 проводятся на улице;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физкультурные праздники и развлечения;</w:t>
      </w:r>
      <w:r w:rsidRPr="009E6A03">
        <w:rPr>
          <w:rFonts w:ascii="Times New Roman" w:eastAsia="Calibri" w:hAnsi="Times New Roman" w:cs="Times New Roman"/>
          <w:sz w:val="24"/>
          <w:szCs w:val="24"/>
        </w:rPr>
        <w:tab/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ежедневные прогулки;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оздоровительная гимнастика после сна;</w:t>
      </w:r>
      <w:r w:rsidRPr="009E6A03">
        <w:rPr>
          <w:rFonts w:ascii="Times New Roman" w:eastAsia="Calibri" w:hAnsi="Times New Roman" w:cs="Times New Roman"/>
          <w:sz w:val="24"/>
          <w:szCs w:val="24"/>
        </w:rPr>
        <w:tab/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во время проведения познавательной деятельности физкультминутки;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закаливающие процедуры: профилактика плоскостопия, обширное умывание, 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солнечные и воздушные ванны, хождение босиком;</w:t>
      </w:r>
    </w:p>
    <w:p w:rsidR="009E6A03" w:rsidRPr="009E6A03" w:rsidRDefault="009E6A03" w:rsidP="009E6A03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– просветительная работа с родителями и персоналом МКДОУ.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В режим дня активно включена пальчиковая гимнастика, способствующая развитию мелкой моторики и тактильных ощущений.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Анализ развития физической подготовленности показал, что многие дети правильно выполняют большинство физических упражнений, играют в подвижные игры. Плановое системное обучение двигательным навыкам на занятиях физкультурой и совершенствование их в индивидуальной работе помогли поднять уровень двигательных навыков, повысить интерес к физическим упражнениям и качество выполнения.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А также в каждой возрастной группе есть уголок двигательной активности, где сосредоточено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физоборудование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для индивидуальной работы с детьми, атрибуты к подвижным и спортивным играм. С детьми организовывались игры подвижные, народные – народностей, населяющих наш регион, на санях,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Причиной снижения заболеваемости детей по саду послужило добросовестное отношение работников МКДОУ к выполнению своих обязанностей, выполнению всех мер по снижению заболеваемости:</w:t>
      </w:r>
    </w:p>
    <w:p w:rsidR="009E6A03" w:rsidRPr="009E6A03" w:rsidRDefault="009E6A03" w:rsidP="009E6A03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соблюдение работы утреннего фильтра;</w:t>
      </w:r>
    </w:p>
    <w:p w:rsidR="009E6A03" w:rsidRPr="009E6A03" w:rsidRDefault="009E6A03" w:rsidP="009E6A03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использование графиков проветривания;</w:t>
      </w:r>
    </w:p>
    <w:p w:rsidR="009E6A03" w:rsidRPr="009E6A03" w:rsidRDefault="009E6A03" w:rsidP="009E6A03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своевременная иммунизация против гриппа и других инфекций;</w:t>
      </w:r>
    </w:p>
    <w:p w:rsidR="009E6A03" w:rsidRPr="009E6A03" w:rsidRDefault="009E6A03" w:rsidP="009E6A03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выполнение плана оздоровительных мероприятий по МКДОУ.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Анализ развития физической подготовленности показал, что многие дети правильно выполняют большинство физических упражнений, играют в подвижные игры. Плановое системное обучение двигательным навыкам на занятиях физкультурой и совершенствование их через систему индивидуальной работы помогли поднять уровень двигательных навыков, повысить интерес к физическим упражнениям. Наблюдения за организацией двигательного режима и методикой проведения показало, что физическая нагрузка соответствует функциональным возможностям детей. На конец года прослеживается положительная динамика выполнения программы по физическому развитию дошкольников.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Медицинское обслуживание детей в Учреждении обеспечивается медицинским персоналом: врач-педиатр закреплен за Учреждением органом здравоохранения, старшая медсестра и медсестра в штате Учреждения. Медицинские работники, с администрацией и педагогическими работниками несут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9E6A03" w:rsidRPr="009E6A03" w:rsidRDefault="009E6A03" w:rsidP="009E6A03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инфекции, администрация ДОУ ввела в 2020 году дополнительные ограничительные и профилактические меры в соответствии с СП 3.1/2.4.3598-20: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•ежедневный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•еженедельную генеральную уборку с применением дезинфицирующих средств, разведенных в концентрациях по вирусному режиму;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•ежедневную влажную уборку с обработкой всех контактных поверхностей, игрушек и оборудования дезинфицирующими средствами;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•дезинфекцию посуды, столовых приборов после каждого использования;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•использование бактерицидной лампы для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кварцевания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всех помещений в ДОУ;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•частое проветривание групповых комнат в отсутствие воспитанников;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•проведение всех занятий в помещениях групповой ячейки или на открытом воздухе отдельно от других групп;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•требование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E6A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работе ДОУ   большое внимание уделяется охране и укреплению здоровья детей, взаимодействию с семьями воспитанников по формированию у детей потребности здорового образа жизни.  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Calibri" w:eastAsia="Calibri" w:hAnsi="Calibri" w:cs="Times New Roman"/>
          <w:i/>
        </w:rPr>
        <w:t xml:space="preserve">  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Организация питания в ДОУ осуществляется в соответствии с требованиями действующего законодательства. Установлена следующая кратность питания детей - 3-х разовое (завтрак, обед, ужин), которое соответствует утвержденному 10-дневному меню, составленному с учетом рекомендуемых среднесуточных норм   для детей от 3 до 7 лет.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Снабжение детского сада продуктами питания осуществляется поставщиками по договорам.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в МКДОУ осуществляется Учреждением. Для питания обучающихся, а также хранения и приготовления пищи в Учреждении выделяются специально приспособленные помещения: овощехранилище, пищеблок.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комиссией в составе повара, представителя педагогического коллектива, медицинского работника.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 Медицинская сестра и повар контролируют нормы, калорийность пищи, энергетическую ценность блюд, сбалансированность питания и пр.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Пищеблок оснащен необходимым современным техническим оборудованием: холодильник, электроплиты, водонагреватель, мясорубка.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В группах соблюдается питьевой режим.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E6A03">
        <w:rPr>
          <w:rFonts w:ascii="Times New Roman" w:eastAsia="Calibri" w:hAnsi="Times New Roman" w:cs="Times New Roman"/>
          <w:sz w:val="24"/>
          <w:szCs w:val="24"/>
        </w:rPr>
        <w:t>организация питания проводится согласно СП 2.4.3648-20 "Санитарно-эпидемиологическим требованиям к организациям воспитания и обучения, отдыха и оздоровления детей и молодежи", организовано в соответствии с десятидневным меню. Воспитанники в ДОУ обеспечены полноценным сбалансированным питанием, что создает оптимальные условия для их полноценного   развития и способствует сохранению и укреплению здоровья.</w:t>
      </w:r>
    </w:p>
    <w:p w:rsidR="009E6A03" w:rsidRPr="009E6A03" w:rsidRDefault="009E6A03" w:rsidP="009E6A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X. Оценка материально-технической базы.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В Учреждении   сформирована материально-техническая база для реализации образовательных программ, жизнеобеспечения и развития детей. 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обеспечивает решение </w:t>
      </w:r>
      <w:proofErr w:type="spellStart"/>
      <w:r w:rsidRPr="009E6A0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-образовательных задач. 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Для медицинского обслуживания, лечебно-оздоровительной работы в ДОУ имеется медицинский кабинет, изолятор. Групповые помещения оборудованы с учетом возрастных особенностей детей и в соответствии с требованиями реализуемой </w:t>
      </w:r>
      <w:r w:rsidR="00E86D6E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proofErr w:type="gramStart"/>
      <w:r w:rsidRPr="009E6A03">
        <w:rPr>
          <w:rFonts w:ascii="Times New Roman" w:eastAsia="Calibri" w:hAnsi="Times New Roman" w:cs="Times New Roman"/>
          <w:sz w:val="24"/>
          <w:szCs w:val="24"/>
        </w:rPr>
        <w:t>образовательной  программы</w:t>
      </w:r>
      <w:proofErr w:type="gramEnd"/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ДОУ. На территории детского сада имеются участки для прогулок детей.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В течение года велось пополнение спортивного инвентаря и наглядности, методической литературы, игровых уголков в </w:t>
      </w:r>
      <w:r w:rsidR="00E86D6E">
        <w:rPr>
          <w:rFonts w:ascii="Times New Roman" w:eastAsia="Calibri" w:hAnsi="Times New Roman" w:cs="Times New Roman"/>
          <w:sz w:val="24"/>
          <w:szCs w:val="24"/>
        </w:rPr>
        <w:t>соответствии с требованиями ФОП ДО</w:t>
      </w:r>
      <w:r w:rsidRPr="009E6A03">
        <w:rPr>
          <w:rFonts w:ascii="Times New Roman" w:eastAsia="Calibri" w:hAnsi="Times New Roman" w:cs="Times New Roman"/>
          <w:sz w:val="24"/>
          <w:szCs w:val="24"/>
        </w:rPr>
        <w:t>, средств ТСО.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При создании предметно-пространственной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  Развивающая предметно - пространственная среда в ДОУ содержательно насыщена, доступна, безопасна, вариативна, соответствует возрастным возможностям детей. Внутреннее состояние помещений удовлетворительное.</w:t>
      </w:r>
    </w:p>
    <w:p w:rsidR="009E6A03" w:rsidRPr="009E6A03" w:rsidRDefault="00E86D6E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2023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г. был проведён косметический ремонт групповых помещений, лестничных пролётов, приобретены малые архитектурные формы   на прогулочные площадки.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 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>Площадь на одного воспитанника соответствует лицензионному нормативу и составляет не менее 2 кв.</w:t>
      </w:r>
      <w:r w:rsidR="00E86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sz w:val="24"/>
          <w:szCs w:val="24"/>
        </w:rPr>
        <w:t>м на каждого ребёнка дошкольного возраста.</w:t>
      </w:r>
    </w:p>
    <w:p w:rsidR="009E6A03" w:rsidRPr="009E6A03" w:rsidRDefault="009E6A03" w:rsidP="009E6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Предметно-пространственная развивающая среда в ДОУ находится в процессе постоянного обновления и пополнения, в </w:t>
      </w:r>
      <w:r w:rsidR="00E86D6E">
        <w:rPr>
          <w:rFonts w:ascii="Times New Roman" w:eastAsia="Calibri" w:hAnsi="Times New Roman" w:cs="Times New Roman"/>
          <w:sz w:val="24"/>
          <w:szCs w:val="24"/>
        </w:rPr>
        <w:t>соответствии с требованиями ФОП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ДО. 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Pr="009E6A0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. Выводы по итогам </w:t>
      </w:r>
      <w:proofErr w:type="spellStart"/>
      <w:r w:rsidRPr="009E6A03"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  <w:proofErr w:type="spellEnd"/>
      <w:r w:rsidRPr="009E6A03">
        <w:rPr>
          <w:rFonts w:ascii="Times New Roman" w:eastAsia="Calibri" w:hAnsi="Times New Roman" w:cs="Times New Roman"/>
          <w:b/>
          <w:sz w:val="24"/>
          <w:szCs w:val="24"/>
        </w:rPr>
        <w:t xml:space="preserve"> ДОУ. 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осуществлять личностно-ориентированный подход к детям.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>Содержание образовательно-воспитательной работы соответствует требованиям социального заказа родителей (законных представителей) воспитанников ДОУ.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В ДОУ работает коллектив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E6A03">
        <w:rPr>
          <w:rFonts w:ascii="Times New Roman" w:eastAsia="Calibri" w:hAnsi="Times New Roman" w:cs="Times New Roman"/>
          <w:sz w:val="24"/>
          <w:szCs w:val="24"/>
        </w:rPr>
        <w:t>Учреждение постоянно работает над укреплением материально-технической базы в соответствии с планом административно-хозяйственной работы.</w:t>
      </w:r>
    </w:p>
    <w:p w:rsidR="009E6A03" w:rsidRPr="009E6A03" w:rsidRDefault="009E6A03" w:rsidP="009E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A03">
        <w:rPr>
          <w:rFonts w:ascii="Times New Roman" w:eastAsia="Calibri" w:hAnsi="Times New Roman" w:cs="Times New Roman"/>
          <w:b/>
          <w:sz w:val="24"/>
          <w:szCs w:val="24"/>
        </w:rPr>
        <w:t>Перспективы развития ДОУ.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E86D6E" w:rsidP="009E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 итогам работы ДОУ за 2023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год определены следующие приоритетные </w:t>
      </w:r>
      <w:r>
        <w:rPr>
          <w:rFonts w:ascii="Times New Roman" w:eastAsia="Calibri" w:hAnsi="Times New Roman" w:cs="Times New Roman"/>
          <w:sz w:val="24"/>
          <w:szCs w:val="24"/>
        </w:rPr>
        <w:t>направления деятельности на 2024</w:t>
      </w:r>
      <w:r w:rsidR="009E6A03" w:rsidRPr="009E6A0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Использование новых форм работы с педагогами и повышение их мотивации к профессиональному росту;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современных педагогических технологий в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воспитательно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- образовательном процессе ДОУ;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Создание эффективной системы управления ориентированной на качество предоставляемых образовательных услуг, позволяющей быть конкурентоспособным дошкольным учреждением, реализующим стратегические и тактические цели;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Расширение возможностей социального партнерства учреждения,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повышение статуса ДОУ в социуме, развитию позитивного общественного мнения о ДОУ.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Введение новых и разнообразных эффективных </w:t>
      </w:r>
      <w:proofErr w:type="spellStart"/>
      <w:r w:rsidRPr="009E6A03">
        <w:rPr>
          <w:rFonts w:ascii="Times New Roman" w:eastAsia="Calibri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9E6A03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технологий по оздоровлению и сохранения здоровья детей;</w:t>
      </w:r>
      <w:r w:rsidRPr="009E6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улучшение просветительской работы по охране и укреплению здоровья детей с сотрудниками и родителями воспитанников;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Работа по преемственности дошкольного и начального школьного образования;</w:t>
      </w:r>
    </w:p>
    <w:p w:rsidR="009E6A03" w:rsidRPr="009E6A03" w:rsidRDefault="009E6A03" w:rsidP="009E6A0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03">
        <w:rPr>
          <w:rFonts w:ascii="Times New Roman" w:eastAsia="Calibri" w:hAnsi="Times New Roman" w:cs="Times New Roman"/>
          <w:bCs/>
          <w:sz w:val="24"/>
          <w:szCs w:val="24"/>
        </w:rPr>
        <w:t>Обновление и расширение материально-технической базы   в соответствии с требованиями времени и задачами деятельности коллектива.</w:t>
      </w: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A03" w:rsidRPr="009E6A03" w:rsidRDefault="009E6A03" w:rsidP="009E6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Анализа показателей деятельности организации </w:t>
      </w:r>
    </w:p>
    <w:p w:rsidR="009E6A03" w:rsidRPr="009E6A03" w:rsidRDefault="009E6A03" w:rsidP="009E6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6378"/>
        <w:gridCol w:w="2410"/>
      </w:tblGrid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E6A03"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человек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(10,5 часов)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E6A03"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E6A03"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</w:t>
            </w:r>
            <w:r w:rsidR="009E6A03"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/100%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(10,5 часов)                                                   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E6A03"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E6A03"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%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 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человека/25%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410" w:type="dxa"/>
          </w:tcPr>
          <w:p w:rsidR="009E6A03" w:rsidRPr="009E6A03" w:rsidRDefault="00E86D6E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человек/25%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A03" w:rsidRPr="009E6A03" w:rsidTr="009E6A03">
        <w:tc>
          <w:tcPr>
            <w:tcW w:w="1022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378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410" w:type="dxa"/>
          </w:tcPr>
          <w:p w:rsidR="009E6A03" w:rsidRPr="009E6A03" w:rsidRDefault="009E6A03" w:rsidP="009E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25 %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25 %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человека/100%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человека/75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человек/25%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человека/ 100 %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50%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 7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человек/7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22 </w:t>
            </w: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</w:t>
            </w:r>
            <w:hyperlink r:id="rId9" w:tgtFrame="_blank" w:history="1">
              <w:r w:rsidRPr="009E6A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</w:t>
              </w:r>
            </w:hyperlink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  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86D6E" w:rsidRPr="009E6A03" w:rsidTr="009E6A03">
        <w:tc>
          <w:tcPr>
            <w:tcW w:w="1022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8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</w:tcPr>
          <w:p w:rsidR="00E86D6E" w:rsidRPr="009E6A03" w:rsidRDefault="00E86D6E" w:rsidP="00E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 </w:t>
            </w:r>
            <w:proofErr w:type="spellStart"/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6A03" w:rsidRPr="009E6A03" w:rsidRDefault="009E6A03" w:rsidP="009E6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6A03" w:rsidRPr="009E6A03" w:rsidSect="00BE2937">
      <w:footerReference w:type="default" r:id="rId10"/>
      <w:headerReference w:type="first" r:id="rId11"/>
      <w:pgSz w:w="11906" w:h="16838"/>
      <w:pgMar w:top="0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68" w:rsidRDefault="005A0F68">
      <w:pPr>
        <w:spacing w:after="0" w:line="240" w:lineRule="auto"/>
      </w:pPr>
      <w:r>
        <w:separator/>
      </w:r>
    </w:p>
  </w:endnote>
  <w:endnote w:type="continuationSeparator" w:id="0">
    <w:p w:rsidR="005A0F68" w:rsidRDefault="005A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50271"/>
      <w:docPartObj>
        <w:docPartGallery w:val="Page Numbers (Bottom of Page)"/>
        <w:docPartUnique/>
      </w:docPartObj>
    </w:sdtPr>
    <w:sdtEndPr/>
    <w:sdtContent>
      <w:p w:rsidR="00217B85" w:rsidRDefault="00217B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93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17B85" w:rsidRDefault="00217B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68" w:rsidRDefault="005A0F68">
      <w:pPr>
        <w:spacing w:after="0" w:line="240" w:lineRule="auto"/>
      </w:pPr>
      <w:r>
        <w:separator/>
      </w:r>
    </w:p>
  </w:footnote>
  <w:footnote w:type="continuationSeparator" w:id="0">
    <w:p w:rsidR="005A0F68" w:rsidRDefault="005A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B85" w:rsidRDefault="00217B85">
    <w:pPr>
      <w:pStyle w:val="a5"/>
      <w:jc w:val="right"/>
    </w:pPr>
  </w:p>
  <w:p w:rsidR="00217B85" w:rsidRDefault="00217B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3"/>
    <w:multiLevelType w:val="hybridMultilevel"/>
    <w:tmpl w:val="8F46D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10C"/>
    <w:multiLevelType w:val="hybridMultilevel"/>
    <w:tmpl w:val="018EDE4A"/>
    <w:lvl w:ilvl="0" w:tplc="B93CC5D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74724"/>
    <w:multiLevelType w:val="hybridMultilevel"/>
    <w:tmpl w:val="ED86E564"/>
    <w:lvl w:ilvl="0" w:tplc="42D0A3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F826896"/>
    <w:multiLevelType w:val="hybridMultilevel"/>
    <w:tmpl w:val="9DB6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45F4C"/>
    <w:multiLevelType w:val="hybridMultilevel"/>
    <w:tmpl w:val="45A65066"/>
    <w:lvl w:ilvl="0" w:tplc="6DF013F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D7453"/>
    <w:multiLevelType w:val="hybridMultilevel"/>
    <w:tmpl w:val="F12A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799"/>
    <w:multiLevelType w:val="hybridMultilevel"/>
    <w:tmpl w:val="F0A2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5B1E"/>
    <w:multiLevelType w:val="hybridMultilevel"/>
    <w:tmpl w:val="C8B0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0C32"/>
    <w:multiLevelType w:val="hybridMultilevel"/>
    <w:tmpl w:val="6B0C2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C003B7"/>
    <w:multiLevelType w:val="hybridMultilevel"/>
    <w:tmpl w:val="6774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3042E"/>
    <w:multiLevelType w:val="hybridMultilevel"/>
    <w:tmpl w:val="0C38291A"/>
    <w:lvl w:ilvl="0" w:tplc="BB0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1135"/>
    <w:multiLevelType w:val="hybridMultilevel"/>
    <w:tmpl w:val="8170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E0901"/>
    <w:multiLevelType w:val="hybridMultilevel"/>
    <w:tmpl w:val="327AF1F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C685A"/>
    <w:multiLevelType w:val="hybridMultilevel"/>
    <w:tmpl w:val="0020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B01AE"/>
    <w:multiLevelType w:val="hybridMultilevel"/>
    <w:tmpl w:val="1C02DA58"/>
    <w:lvl w:ilvl="0" w:tplc="DBFE3F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8188E"/>
    <w:multiLevelType w:val="hybridMultilevel"/>
    <w:tmpl w:val="6616E9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5691C"/>
    <w:multiLevelType w:val="hybridMultilevel"/>
    <w:tmpl w:val="447A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A6B30"/>
    <w:multiLevelType w:val="hybridMultilevel"/>
    <w:tmpl w:val="BE4CF02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EA3EA6"/>
    <w:multiLevelType w:val="hybridMultilevel"/>
    <w:tmpl w:val="3C7E085A"/>
    <w:lvl w:ilvl="0" w:tplc="C75C88E8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C5D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237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DF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1C2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ABE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2B0D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AC64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CF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7450EA"/>
    <w:multiLevelType w:val="hybridMultilevel"/>
    <w:tmpl w:val="370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039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666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C47A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C37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CC9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A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8CB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6A5A5DE1"/>
    <w:multiLevelType w:val="hybridMultilevel"/>
    <w:tmpl w:val="9F8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10DC8"/>
    <w:multiLevelType w:val="hybridMultilevel"/>
    <w:tmpl w:val="DD40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C7C2D"/>
    <w:multiLevelType w:val="hybridMultilevel"/>
    <w:tmpl w:val="48D2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D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B2CF0"/>
    <w:multiLevelType w:val="hybridMultilevel"/>
    <w:tmpl w:val="69FC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C02DF"/>
    <w:multiLevelType w:val="hybridMultilevel"/>
    <w:tmpl w:val="CBE4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9"/>
  </w:num>
  <w:num w:numId="4">
    <w:abstractNumId w:val="2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0"/>
  </w:num>
  <w:num w:numId="10">
    <w:abstractNumId w:val="16"/>
  </w:num>
  <w:num w:numId="11">
    <w:abstractNumId w:val="24"/>
  </w:num>
  <w:num w:numId="12">
    <w:abstractNumId w:val="5"/>
  </w:num>
  <w:num w:numId="13">
    <w:abstractNumId w:val="19"/>
  </w:num>
  <w:num w:numId="14">
    <w:abstractNumId w:val="3"/>
  </w:num>
  <w:num w:numId="15">
    <w:abstractNumId w:val="26"/>
  </w:num>
  <w:num w:numId="16">
    <w:abstractNumId w:val="25"/>
  </w:num>
  <w:num w:numId="17">
    <w:abstractNumId w:val="18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4"/>
  </w:num>
  <w:num w:numId="25">
    <w:abstractNumId w:val="12"/>
  </w:num>
  <w:num w:numId="26">
    <w:abstractNumId w:val="13"/>
  </w:num>
  <w:num w:numId="27">
    <w:abstractNumId w:val="17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3"/>
    <w:rsid w:val="00081837"/>
    <w:rsid w:val="00203336"/>
    <w:rsid w:val="00217B85"/>
    <w:rsid w:val="00247DE3"/>
    <w:rsid w:val="002E32BB"/>
    <w:rsid w:val="0034446F"/>
    <w:rsid w:val="00387CD8"/>
    <w:rsid w:val="003B46B1"/>
    <w:rsid w:val="005A0F68"/>
    <w:rsid w:val="005D3529"/>
    <w:rsid w:val="007B116D"/>
    <w:rsid w:val="007E7C34"/>
    <w:rsid w:val="00947B63"/>
    <w:rsid w:val="009E6A03"/>
    <w:rsid w:val="00AD187A"/>
    <w:rsid w:val="00BE2937"/>
    <w:rsid w:val="00D46C20"/>
    <w:rsid w:val="00DF43F3"/>
    <w:rsid w:val="00E86D6E"/>
    <w:rsid w:val="00EA14CE"/>
    <w:rsid w:val="00F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E4D92-2E77-49F8-B1EF-755D53FA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E6A03"/>
    <w:pPr>
      <w:keepNext/>
      <w:keepLines/>
      <w:spacing w:after="26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E6A03"/>
    <w:pPr>
      <w:keepNext/>
      <w:keepLines/>
      <w:spacing w:after="3" w:line="270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0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A0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A03"/>
  </w:style>
  <w:style w:type="paragraph" w:styleId="a3">
    <w:name w:val="Balloon Text"/>
    <w:basedOn w:val="a"/>
    <w:link w:val="a4"/>
    <w:uiPriority w:val="99"/>
    <w:semiHidden/>
    <w:unhideWhenUsed/>
    <w:rsid w:val="009E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A03"/>
  </w:style>
  <w:style w:type="paragraph" w:styleId="a7">
    <w:name w:val="footer"/>
    <w:basedOn w:val="a"/>
    <w:link w:val="a8"/>
    <w:uiPriority w:val="99"/>
    <w:unhideWhenUsed/>
    <w:rsid w:val="009E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A03"/>
  </w:style>
  <w:style w:type="paragraph" w:styleId="a9">
    <w:name w:val="Body Text"/>
    <w:basedOn w:val="a"/>
    <w:link w:val="aa"/>
    <w:uiPriority w:val="99"/>
    <w:unhideWhenUsed/>
    <w:rsid w:val="009E6A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E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E6A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E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E6A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E6A0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d"/>
    <w:uiPriority w:val="59"/>
    <w:rsid w:val="009E6A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E6A03"/>
    <w:pPr>
      <w:spacing w:before="187" w:after="281" w:line="240" w:lineRule="auto"/>
      <w:ind w:firstLine="374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E6A03"/>
    <w:rPr>
      <w:b/>
      <w:bCs/>
    </w:rPr>
  </w:style>
  <w:style w:type="character" w:customStyle="1" w:styleId="c0">
    <w:name w:val="c0"/>
    <w:basedOn w:val="a0"/>
    <w:rsid w:val="009E6A03"/>
  </w:style>
  <w:style w:type="paragraph" w:customStyle="1" w:styleId="c1">
    <w:name w:val="c1"/>
    <w:basedOn w:val="a"/>
    <w:rsid w:val="009E6A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6A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E6A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E6A03"/>
    <w:rPr>
      <w:vanish/>
      <w:webHidden w:val="0"/>
      <w:specVanish w:val="0"/>
    </w:rPr>
  </w:style>
  <w:style w:type="paragraph" w:customStyle="1" w:styleId="Default">
    <w:name w:val="Default"/>
    <w:rsid w:val="009E6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9E6A03"/>
    <w:rPr>
      <w:i/>
      <w:iCs/>
    </w:rPr>
  </w:style>
  <w:style w:type="paragraph" w:styleId="af1">
    <w:name w:val="Title"/>
    <w:basedOn w:val="a"/>
    <w:link w:val="af2"/>
    <w:qFormat/>
    <w:rsid w:val="009E6A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9E6A0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9E6A03"/>
  </w:style>
  <w:style w:type="paragraph" w:styleId="af3">
    <w:name w:val="No Spacing"/>
    <w:link w:val="af4"/>
    <w:uiPriority w:val="1"/>
    <w:qFormat/>
    <w:rsid w:val="009E6A03"/>
    <w:pPr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rsid w:val="009E6A0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9E6A0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9E6A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9E6A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9E6A0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81">
    <w:name w:val="Основной текст (8)1"/>
    <w:basedOn w:val="a"/>
    <w:link w:val="8"/>
    <w:uiPriority w:val="99"/>
    <w:rsid w:val="009E6A03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0">
    <w:name w:val="Основной текст (2)1"/>
    <w:basedOn w:val="a"/>
    <w:link w:val="21"/>
    <w:uiPriority w:val="99"/>
    <w:rsid w:val="009E6A03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9E6A03"/>
    <w:pPr>
      <w:shd w:val="clear" w:color="auto" w:fill="FFFFFF"/>
      <w:spacing w:before="600" w:after="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9E6A0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9E6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0373e324b39">
    <w:name w:val="Б11а30з37о3eв32ы4bй39"/>
    <w:rsid w:val="009E6A0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9E6A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Без интервала1"/>
    <w:rsid w:val="009E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7">
    <w:name w:val="Hyperlink"/>
    <w:basedOn w:val="a0"/>
    <w:uiPriority w:val="99"/>
    <w:unhideWhenUsed/>
    <w:rsid w:val="009E6A03"/>
    <w:rPr>
      <w:color w:val="0000FF"/>
    </w:rPr>
  </w:style>
  <w:style w:type="character" w:customStyle="1" w:styleId="af8">
    <w:name w:val="Не вступил в силу"/>
    <w:rsid w:val="009E6A03"/>
    <w:rPr>
      <w:color w:val="008080"/>
    </w:rPr>
  </w:style>
  <w:style w:type="paragraph" w:customStyle="1" w:styleId="ConsPlusNormal">
    <w:name w:val="ConsPlusNormal"/>
    <w:rsid w:val="009E6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8">
    <w:name w:val="P48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51">
    <w:name w:val="P51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2">
    <w:name w:val="P62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00">
    <w:name w:val="T100"/>
    <w:hidden/>
    <w:rsid w:val="009E6A03"/>
  </w:style>
  <w:style w:type="paragraph" w:customStyle="1" w:styleId="P47">
    <w:name w:val="P47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6">
    <w:name w:val="P76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4">
    <w:name w:val="P44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86">
    <w:name w:val="T86"/>
    <w:hidden/>
    <w:rsid w:val="009E6A03"/>
  </w:style>
  <w:style w:type="paragraph" w:customStyle="1" w:styleId="P59">
    <w:name w:val="P59"/>
    <w:basedOn w:val="a"/>
    <w:hidden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90">
    <w:name w:val="T90"/>
    <w:hidden/>
    <w:rsid w:val="009E6A03"/>
  </w:style>
  <w:style w:type="paragraph" w:customStyle="1" w:styleId="c4">
    <w:name w:val="c4"/>
    <w:basedOn w:val="a"/>
    <w:rsid w:val="009E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6A03"/>
  </w:style>
  <w:style w:type="paragraph" w:customStyle="1" w:styleId="14">
    <w:name w:val="Основной текст1"/>
    <w:basedOn w:val="a"/>
    <w:rsid w:val="009E6A03"/>
    <w:pPr>
      <w:shd w:val="clear" w:color="auto" w:fill="FFFFFF"/>
      <w:spacing w:before="120" w:after="0" w:line="245" w:lineRule="exact"/>
      <w:ind w:hanging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E6A03"/>
  </w:style>
  <w:style w:type="paragraph" w:customStyle="1" w:styleId="af9">
    <w:name w:val="Содержимое таблицы"/>
    <w:basedOn w:val="a"/>
    <w:uiPriority w:val="99"/>
    <w:rsid w:val="009E6A03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ru-RU"/>
    </w:rPr>
  </w:style>
  <w:style w:type="paragraph" w:customStyle="1" w:styleId="P15">
    <w:name w:val="P15"/>
    <w:basedOn w:val="a"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paragraph" w:customStyle="1" w:styleId="P98">
    <w:name w:val="P98"/>
    <w:basedOn w:val="a"/>
    <w:rsid w:val="009E6A03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character" w:customStyle="1" w:styleId="T50">
    <w:name w:val="T50"/>
    <w:rsid w:val="009E6A03"/>
  </w:style>
  <w:style w:type="character" w:customStyle="1" w:styleId="T72">
    <w:name w:val="T72"/>
    <w:rsid w:val="009E6A03"/>
  </w:style>
  <w:style w:type="character" w:customStyle="1" w:styleId="5">
    <w:name w:val="Основной текст (5)_"/>
    <w:link w:val="51"/>
    <w:locked/>
    <w:rsid w:val="009E6A03"/>
    <w:rPr>
      <w:rFonts w:ascii="Bookman Old Style" w:hAnsi="Bookman Old Style"/>
      <w:spacing w:val="10"/>
      <w:sz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E6A03"/>
    <w:pPr>
      <w:shd w:val="clear" w:color="auto" w:fill="FFFFFF"/>
      <w:spacing w:before="360" w:after="240" w:line="283" w:lineRule="exact"/>
      <w:ind w:hanging="260"/>
      <w:jc w:val="both"/>
    </w:pPr>
    <w:rPr>
      <w:rFonts w:ascii="Bookman Old Style" w:hAnsi="Bookman Old Style"/>
      <w:spacing w:val="10"/>
      <w:sz w:val="21"/>
    </w:rPr>
  </w:style>
  <w:style w:type="character" w:customStyle="1" w:styleId="555">
    <w:name w:val="Основной текст (5)55"/>
    <w:rsid w:val="009E6A03"/>
    <w:rPr>
      <w:rFonts w:ascii="Bookman Old Style" w:hAnsi="Bookman Old Style" w:hint="default"/>
      <w:spacing w:val="10"/>
      <w:sz w:val="21"/>
      <w:shd w:val="clear" w:color="auto" w:fill="FFFFFF"/>
    </w:rPr>
  </w:style>
  <w:style w:type="character" w:customStyle="1" w:styleId="50">
    <w:name w:val="Основной текст (5) + Курсив"/>
    <w:rsid w:val="009E6A03"/>
    <w:rPr>
      <w:rFonts w:ascii="Bookman Old Style" w:hAnsi="Bookman Old Style" w:hint="default"/>
      <w:i/>
      <w:iCs w:val="0"/>
      <w:spacing w:val="10"/>
      <w:sz w:val="21"/>
      <w:shd w:val="clear" w:color="auto" w:fill="FFFFFF"/>
    </w:rPr>
  </w:style>
  <w:style w:type="character" w:customStyle="1" w:styleId="T2">
    <w:name w:val="T2"/>
    <w:rsid w:val="009E6A03"/>
    <w:rPr>
      <w:rFonts w:ascii="Times New Roman" w:hAnsi="Times New Roman" w:cs="Times New Roman" w:hint="default"/>
      <w:color w:val="auto"/>
    </w:rPr>
  </w:style>
  <w:style w:type="character" w:customStyle="1" w:styleId="T7">
    <w:name w:val="T7"/>
    <w:rsid w:val="009E6A03"/>
    <w:rPr>
      <w:rFonts w:ascii="Times New Roman" w:hAnsi="Times New Roman" w:cs="Times New Roman" w:hint="default"/>
      <w:color w:val="auto"/>
    </w:rPr>
  </w:style>
  <w:style w:type="character" w:customStyle="1" w:styleId="T8">
    <w:name w:val="T8"/>
    <w:rsid w:val="009E6A03"/>
    <w:rPr>
      <w:rFonts w:ascii="Times New Roman" w:hAnsi="Times New Roman" w:cs="Times New Roman" w:hint="default"/>
      <w:color w:val="auto"/>
    </w:rPr>
  </w:style>
  <w:style w:type="character" w:styleId="afa">
    <w:name w:val="FollowedHyperlink"/>
    <w:basedOn w:val="a0"/>
    <w:uiPriority w:val="99"/>
    <w:semiHidden/>
    <w:unhideWhenUsed/>
    <w:rsid w:val="009E6A03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9E6A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9E6A03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E6A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E6A0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E6A03"/>
    <w:pPr>
      <w:widowControl w:val="0"/>
      <w:spacing w:after="0" w:line="240" w:lineRule="auto"/>
      <w:ind w:left="8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"/>
    <w:uiPriority w:val="1"/>
    <w:qFormat/>
    <w:rsid w:val="009E6A03"/>
    <w:pPr>
      <w:widowControl w:val="0"/>
      <w:spacing w:after="0" w:line="240" w:lineRule="auto"/>
      <w:ind w:left="806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d">
    <w:name w:val="Book Title"/>
    <w:basedOn w:val="a0"/>
    <w:uiPriority w:val="33"/>
    <w:qFormat/>
    <w:rsid w:val="009E6A03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9E6A0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e">
    <w:name w:val="Знак Знак"/>
    <w:basedOn w:val="a"/>
    <w:rsid w:val="009E6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83">
    <w:name w:val="c83"/>
    <w:basedOn w:val="a"/>
    <w:rsid w:val="009E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6A03"/>
  </w:style>
  <w:style w:type="paragraph" w:customStyle="1" w:styleId="c50">
    <w:name w:val="c50"/>
    <w:basedOn w:val="a"/>
    <w:rsid w:val="009E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9E6A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9E6A03"/>
    <w:pPr>
      <w:widowControl/>
      <w:suppressLineNumbers/>
    </w:pPr>
    <w:rPr>
      <w:rFonts w:ascii="Liberation Serif" w:eastAsia="NSimSun" w:hAnsi="Liberation Serif" w:cs="Mangal"/>
      <w:lang w:val="ru-RU" w:eastAsia="zh-CN" w:bidi="hi-IN"/>
    </w:rPr>
  </w:style>
  <w:style w:type="table" w:styleId="ad">
    <w:name w:val="Table Grid"/>
    <w:basedOn w:val="a1"/>
    <w:uiPriority w:val="39"/>
    <w:rsid w:val="009E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98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6156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Ручеёк</cp:lastModifiedBy>
  <cp:revision>2</cp:revision>
  <dcterms:created xsi:type="dcterms:W3CDTF">2024-04-18T07:51:00Z</dcterms:created>
  <dcterms:modified xsi:type="dcterms:W3CDTF">2024-04-18T07:51:00Z</dcterms:modified>
</cp:coreProperties>
</file>